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Jean-Pierre Aimé, directeur de C’nano Grand Sud-Ouest et directeur de recherches CNRS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Jean Audouze, astrophysicien, directeur de recherche au CNRS à l'institut d'astrophysique de Paris.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 Brenner, musicien (sitar et tabla, dans le respect des règles mélodiques du râga*)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Eric Brun-Sanglard, architecte d'intérieur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Robin Cavaillé, musiciens (sitar et tabla, dans le respect des règles mélodiques du râga*)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Mireille Delmas-Marty, juriste, élue au Collège de France, membre de l’Académie des Sciences Morales et Politiques.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Denis Dubourdieu, professeur des universités, professeur d’œnologie, directeur général de l’Institut des sciences de la vigne et du vin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Francis Duranthon, paléontologue, conservateur du Muséum d'Histoire Naturelle de Toulouse.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Michel Eltchaninoff, professeur agrégé de philosophie et membre de la rédaction de Philosophie Magazine.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Gérard Feldzer, aviateur français, directeur du musée de l’air et de l’espace du Bourget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Cynthia Fleury, philosophe, chercheur au CNRS (Institut des Sciences de la Communication)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Sophie Geoffrion, professeur de philosophie, créatrice de l’association Philoland, animatrice des ateliers Philo’théâtre pendant le festival.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Eric Hello, professeur de philosophie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Sylvie Hello, professeur de philosophie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Jean-François Khan, journaliste, écrivain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Esquisse d'une philosophie du mensonge, Flammarion, 1992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Victor Hugo un révolutionnaire, L'Extraordinaire Métamorphose, Fayard,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Aleksandra Sacha Kozlov, piano-forte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Franco La Cecla, anthropologue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Dominique Lestel, psychologue et éthologue, chercheur au muséum national d'histoire naturelle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Denis Marquet, philosophe et auteur de roman d’anticipation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Laurent Neveu, professeur de philosophie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Laurence Niedzwiecki, comédienne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Martine Nolis, formatrice et animatrice en philosophie avec les enfants et l’association Philomène, fondatrice de la revue belge Philéas et Autobule,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Hervé Parpaillon, professeur de philosophie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Polina Pasztircsak, soprano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Olivier Poels, rédacteur en chef adjoint de La Revue du vin de France.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Délia Popa, docteur en philosophie.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Ollivier Pourriol, philosophe, écrivain, réalisateur.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Myriam Revault d’Allonnes, philosophe et professeur d’université. Dirige chez Gallimard Jeunesse, la collection «Chouette penser» (ouvrages illustrés de philosophie pour les enfants).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Jorge Semprun, écrivain, scénariste et homme politique espagnol dont l'essentiel de l'oeuvre littéraire est rédigé en français.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Jean-Jacques Wunenburger, directeur de l’Institut de recherches philosophiques de Lyon Membre du Centre d'études des systèmes et directeur associé du Centre de recherches G.Bachelard sur l'imaginaire et la rationalité de l'Université de Bourgogne.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